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b/>
          <w:sz w:val="21"/>
          <w:szCs w:val="21"/>
          <w:lang w:eastAsia="zh-CN"/>
        </w:rPr>
        <w:t xml:space="preserve">        </w:t>
      </w:r>
    </w:p>
    <w:p w:rsidR="00263859" w:rsidRP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 wp14:anchorId="58979BD0" wp14:editId="4B4159F2">
            <wp:extent cx="683895" cy="771525"/>
            <wp:effectExtent l="0" t="0" r="190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 xml:space="preserve">N. </w: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instrText xml:space="preserve"> FORMTEXT </w:instrTex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separate"/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end"/>
      </w:r>
      <w:r w:rsidRPr="00263859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/</w: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instrText xml:space="preserve"> FORMTEXT </w:instrTex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separate"/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end"/>
      </w:r>
      <w:r w:rsidRPr="00263859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 xml:space="preserve"> R.G.E.</w:t>
      </w:r>
    </w:p>
    <w:p w:rsidR="00263859" w:rsidRP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44"/>
          <w:szCs w:val="44"/>
          <w:lang w:eastAsia="zh-CN"/>
        </w:rPr>
        <w:t>Tribunale di Pordenone</w:t>
      </w:r>
    </w:p>
    <w:p w:rsidR="00263859" w:rsidRP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2"/>
          <w:lang w:eastAsia="zh-CN"/>
        </w:rPr>
      </w:pPr>
      <w:r w:rsidRPr="00263859">
        <w:rPr>
          <w:rFonts w:ascii="Times New Roman" w:eastAsia="Times New Roman" w:hAnsi="Times New Roman"/>
          <w:sz w:val="24"/>
          <w:szCs w:val="24"/>
          <w:lang w:eastAsia="zh-CN"/>
        </w:rPr>
        <w:t>Ufficio Esecuzioni Immobiliari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2"/>
          <w:lang w:eastAsia="zh-CN"/>
        </w:rPr>
      </w:pP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Il/ La sottoscritto/</w:t>
      </w:r>
      <w:r>
        <w:rPr>
          <w:rFonts w:ascii="Times New Roman" w:eastAsia="Times New Roman" w:hAnsi="Times New Roman"/>
          <w:sz w:val="22"/>
          <w:lang w:eastAsia="zh-CN"/>
        </w:rPr>
        <w:t xml:space="preserve"> </w: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instrText xml:space="preserve"> FORMTEXT </w:instrTex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separate"/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noProof/>
          <w:sz w:val="22"/>
          <w:lang w:eastAsia="zh-CN"/>
        </w:rPr>
        <w:t xml:space="preserve">                             </w:t>
      </w:r>
      <w:r w:rsidRPr="00263859">
        <w:rPr>
          <w:rFonts w:ascii="Times New Roman" w:eastAsia="Times New Roman" w:hAnsi="Times New Roman"/>
          <w:b/>
          <w:bCs/>
          <w:noProof/>
          <w:sz w:val="22"/>
          <w:lang w:eastAsia="zh-CN"/>
        </w:rPr>
        <w:t> </w:t>
      </w:r>
      <w:r w:rsidRPr="00263859">
        <w:rPr>
          <w:rFonts w:ascii="Times New Roman" w:eastAsia="Times New Roman" w:hAnsi="Times New Roman"/>
          <w:b/>
          <w:bCs/>
          <w:sz w:val="22"/>
          <w:lang w:eastAsia="zh-CN"/>
        </w:rPr>
        <w:fldChar w:fldCharType="end"/>
      </w:r>
      <w:bookmarkEnd w:id="0"/>
      <w:r>
        <w:rPr>
          <w:rFonts w:ascii="Times New Roman" w:eastAsia="Times New Roman" w:hAnsi="Times New Roman"/>
          <w:sz w:val="22"/>
          <w:lang w:eastAsia="zh-CN"/>
        </w:rPr>
        <w:t>,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 xml:space="preserve">nominato esperto stimatore ex art. 568 c.p.c. con decreto di nomina di perito estimatore, nomina di custode giudiziario e fissazione udienza ex art. 569 c.p.c. del </w:t>
      </w:r>
      <w:r>
        <w:rPr>
          <w:rFonts w:ascii="Times New Roman" w:eastAsia="Times New Roman" w:hAnsi="Times New Roman"/>
          <w:sz w:val="22"/>
          <w:lang w:eastAsia="zh-C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Times New Roman" w:eastAsia="Times New Roman" w:hAnsi="Times New Roman"/>
          <w:sz w:val="22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2"/>
          <w:lang w:eastAsia="zh-CN"/>
        </w:rPr>
      </w:r>
      <w:r>
        <w:rPr>
          <w:rFonts w:ascii="Times New Roman" w:eastAsia="Times New Roman" w:hAnsi="Times New Roman"/>
          <w:sz w:val="22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2"/>
          <w:lang w:eastAsia="zh-CN"/>
        </w:rPr>
        <w:t> </w:t>
      </w:r>
      <w:r>
        <w:rPr>
          <w:rFonts w:ascii="Times New Roman" w:eastAsia="Times New Roman" w:hAnsi="Times New Roman"/>
          <w:noProof/>
          <w:sz w:val="22"/>
          <w:lang w:eastAsia="zh-CN"/>
        </w:rPr>
        <w:t> </w:t>
      </w:r>
      <w:r>
        <w:rPr>
          <w:rFonts w:ascii="Times New Roman" w:eastAsia="Times New Roman" w:hAnsi="Times New Roman"/>
          <w:noProof/>
          <w:sz w:val="22"/>
          <w:lang w:eastAsia="zh-CN"/>
        </w:rPr>
        <w:t> </w:t>
      </w:r>
      <w:r>
        <w:rPr>
          <w:rFonts w:ascii="Times New Roman" w:eastAsia="Times New Roman" w:hAnsi="Times New Roman"/>
          <w:noProof/>
          <w:sz w:val="22"/>
          <w:lang w:eastAsia="zh-CN"/>
        </w:rPr>
        <w:t> </w:t>
      </w:r>
      <w:r>
        <w:rPr>
          <w:rFonts w:ascii="Times New Roman" w:eastAsia="Times New Roman" w:hAnsi="Times New Roman"/>
          <w:noProof/>
          <w:sz w:val="22"/>
          <w:lang w:eastAsia="zh-CN"/>
        </w:rPr>
        <w:t xml:space="preserve">     </w:t>
      </w:r>
      <w:r>
        <w:rPr>
          <w:rFonts w:ascii="Times New Roman" w:eastAsia="Times New Roman" w:hAnsi="Times New Roman"/>
          <w:noProof/>
          <w:sz w:val="22"/>
          <w:lang w:eastAsia="zh-CN"/>
        </w:rPr>
        <w:t> </w:t>
      </w:r>
      <w:r>
        <w:rPr>
          <w:rFonts w:ascii="Times New Roman" w:eastAsia="Times New Roman" w:hAnsi="Times New Roman"/>
          <w:sz w:val="22"/>
          <w:lang w:eastAsia="zh-CN"/>
        </w:rPr>
        <w:fldChar w:fldCharType="end"/>
      </w:r>
      <w:bookmarkEnd w:id="1"/>
      <w:r w:rsidRPr="00263859">
        <w:rPr>
          <w:rFonts w:ascii="Times New Roman" w:eastAsia="Times New Roman" w:hAnsi="Times New Roman"/>
          <w:sz w:val="22"/>
          <w:lang w:eastAsia="zh-CN"/>
        </w:rPr>
        <w:t xml:space="preserve">; </w:t>
      </w:r>
    </w:p>
    <w:p w:rsidR="00263859" w:rsidRP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u w:val="single"/>
          <w:lang w:eastAsia="zh-CN"/>
        </w:rPr>
        <w:t>dichiara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- di non versare in alcuna situazione di incompatibilità;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- di non trovarsi in situazioni che possano pregiudicare l’immagine di terzietà ed imparzialità dell’ufficio giudiziario e di non svolgere attività in conflitto di interessi con gli scopi dell’esecuzione forzata, impegnandosi in caso contrario a rinunciare all’incarico;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nonché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- di accettare l’incarico;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e, lett</w:t>
      </w:r>
      <w:r>
        <w:rPr>
          <w:rFonts w:ascii="Times New Roman" w:eastAsia="Times New Roman" w:hAnsi="Times New Roman"/>
          <w:sz w:val="22"/>
          <w:lang w:eastAsia="zh-CN"/>
        </w:rPr>
        <w:t>i</w:t>
      </w:r>
      <w:r w:rsidRPr="00263859">
        <w:rPr>
          <w:rFonts w:ascii="Times New Roman" w:eastAsia="Times New Roman" w:hAnsi="Times New Roman"/>
          <w:sz w:val="22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lang w:eastAsia="zh-CN"/>
        </w:rPr>
        <w:t xml:space="preserve">gli </w:t>
      </w:r>
      <w:r w:rsidRPr="00263859">
        <w:rPr>
          <w:rFonts w:ascii="Times New Roman" w:eastAsia="Times New Roman" w:hAnsi="Times New Roman"/>
          <w:sz w:val="22"/>
          <w:lang w:eastAsia="zh-CN"/>
        </w:rPr>
        <w:t>art</w:t>
      </w:r>
      <w:r>
        <w:rPr>
          <w:rFonts w:ascii="Times New Roman" w:eastAsia="Times New Roman" w:hAnsi="Times New Roman"/>
          <w:sz w:val="22"/>
          <w:lang w:eastAsia="zh-CN"/>
        </w:rPr>
        <w:t>t</w:t>
      </w:r>
      <w:r w:rsidRPr="00263859">
        <w:rPr>
          <w:rFonts w:ascii="Times New Roman" w:eastAsia="Times New Roman" w:hAnsi="Times New Roman"/>
          <w:sz w:val="22"/>
          <w:lang w:eastAsia="zh-CN"/>
        </w:rPr>
        <w:t xml:space="preserve">. </w:t>
      </w:r>
      <w:r>
        <w:rPr>
          <w:rFonts w:ascii="Times New Roman" w:eastAsia="Times New Roman" w:hAnsi="Times New Roman"/>
          <w:sz w:val="22"/>
          <w:lang w:eastAsia="zh-CN"/>
        </w:rPr>
        <w:t xml:space="preserve">193 co. 2 c.p.c. e </w:t>
      </w:r>
      <w:r w:rsidRPr="00263859">
        <w:rPr>
          <w:rFonts w:ascii="Times New Roman" w:eastAsia="Times New Roman" w:hAnsi="Times New Roman"/>
          <w:sz w:val="22"/>
          <w:lang w:eastAsia="zh-CN"/>
        </w:rPr>
        <w:t xml:space="preserve">161 </w:t>
      </w:r>
      <w:r>
        <w:rPr>
          <w:rFonts w:ascii="Times New Roman" w:eastAsia="Times New Roman" w:hAnsi="Times New Roman"/>
          <w:sz w:val="22"/>
          <w:lang w:eastAsia="zh-CN"/>
        </w:rPr>
        <w:t>d</w:t>
      </w:r>
      <w:r w:rsidRPr="00263859">
        <w:rPr>
          <w:rFonts w:ascii="Times New Roman" w:eastAsia="Times New Roman" w:hAnsi="Times New Roman"/>
          <w:sz w:val="22"/>
          <w:lang w:eastAsia="zh-CN"/>
        </w:rPr>
        <w:t xml:space="preserve">isp. </w:t>
      </w:r>
      <w:proofErr w:type="spellStart"/>
      <w:r>
        <w:rPr>
          <w:rFonts w:ascii="Times New Roman" w:eastAsia="Times New Roman" w:hAnsi="Times New Roman"/>
          <w:sz w:val="22"/>
          <w:lang w:eastAsia="zh-CN"/>
        </w:rPr>
        <w:t>a</w:t>
      </w:r>
      <w:r w:rsidRPr="00263859">
        <w:rPr>
          <w:rFonts w:ascii="Times New Roman" w:eastAsia="Times New Roman" w:hAnsi="Times New Roman"/>
          <w:sz w:val="22"/>
          <w:lang w:eastAsia="zh-CN"/>
        </w:rPr>
        <w:t>tt</w:t>
      </w:r>
      <w:proofErr w:type="spellEnd"/>
      <w:r w:rsidRPr="00263859">
        <w:rPr>
          <w:rFonts w:ascii="Times New Roman" w:eastAsia="Times New Roman" w:hAnsi="Times New Roman"/>
          <w:sz w:val="22"/>
          <w:lang w:eastAsia="zh-CN"/>
        </w:rPr>
        <w:t>. c.p.c.:</w:t>
      </w:r>
    </w:p>
    <w:p w:rsidR="00263859" w:rsidRP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u w:val="single"/>
          <w:lang w:eastAsia="zh-CN"/>
        </w:rPr>
        <w:t>giura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>di bene e fedelmente eseguire le operazioni affidate con il decreto di nomina;</w:t>
      </w:r>
    </w:p>
    <w:p w:rsidR="00263859" w:rsidRPr="00263859" w:rsidRDefault="00263859" w:rsidP="00263859">
      <w:pPr>
        <w:suppressAutoHyphens/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u w:val="single"/>
          <w:lang w:eastAsia="zh-CN"/>
        </w:rPr>
        <w:t>procede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2"/>
          <w:lang w:eastAsia="zh-CN"/>
        </w:rPr>
        <w:t xml:space="preserve">quindi alla sottoscrizione del presente atto di giuramento con firma digitale ed all’invio telematico alla Cancelleria Esecuzioni Immobiliari, mediante deposito in SIECIC nel fascicolo della procedura </w:t>
      </w: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>N.</w:t>
      </w:r>
      <w:r>
        <w:rPr>
          <w:rFonts w:ascii="Times New Roman" w:eastAsia="Times New Roman" w:hAnsi="Times New Roman"/>
          <w:sz w:val="23"/>
          <w:szCs w:val="23"/>
          <w:lang w:eastAsia="zh-CN"/>
        </w:rPr>
        <w:t> 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bookmarkStart w:id="3" w:name="_GoBack"/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bookmarkEnd w:id="3"/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bookmarkEnd w:id="2"/>
      <w:r>
        <w:rPr>
          <w:rFonts w:ascii="Times New Roman" w:eastAsia="Times New Roman" w:hAnsi="Times New Roman"/>
          <w:sz w:val="23"/>
          <w:szCs w:val="23"/>
          <w:lang w:eastAsia="zh-CN"/>
        </w:rPr>
        <w:t>/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>R.G.E.</w:t>
      </w:r>
    </w:p>
    <w:p w:rsidR="00263859" w:rsidRPr="00263859" w:rsidRDefault="00263859" w:rsidP="00263859">
      <w:pPr>
        <w:suppressAutoHyphens/>
        <w:spacing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>L’esperto stimatore si dichiara reperibile ai seguenti recapiti:</w:t>
      </w:r>
    </w:p>
    <w:p w:rsidR="00263859" w:rsidRPr="00263859" w:rsidRDefault="00263859" w:rsidP="00263859">
      <w:pPr>
        <w:numPr>
          <w:ilvl w:val="0"/>
          <w:numId w:val="1"/>
        </w:numPr>
        <w:suppressAutoHyphens/>
        <w:spacing w:line="360" w:lineRule="auto"/>
        <w:jc w:val="left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>Studio (indirizzo)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bookmarkEnd w:id="4"/>
      <w:r>
        <w:rPr>
          <w:rFonts w:ascii="Times New Roman" w:eastAsia="Times New Roman" w:hAnsi="Times New Roman"/>
          <w:sz w:val="23"/>
          <w:szCs w:val="23"/>
          <w:lang w:eastAsia="zh-CN"/>
        </w:rPr>
        <w:t>;</w:t>
      </w:r>
    </w:p>
    <w:p w:rsidR="00263859" w:rsidRPr="00263859" w:rsidRDefault="00263859" w:rsidP="00263859">
      <w:pPr>
        <w:numPr>
          <w:ilvl w:val="0"/>
          <w:numId w:val="1"/>
        </w:numPr>
        <w:suppressAutoHyphens/>
        <w:spacing w:line="360" w:lineRule="auto"/>
        <w:jc w:val="left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 xml:space="preserve">Telefono fisso (studio) 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 xml:space="preserve"> Cellulare 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eastAsia="zh-CN"/>
        </w:rPr>
        <w:t>;</w:t>
      </w:r>
    </w:p>
    <w:p w:rsidR="00263859" w:rsidRPr="00263859" w:rsidRDefault="00263859" w:rsidP="00263859">
      <w:pPr>
        <w:numPr>
          <w:ilvl w:val="0"/>
          <w:numId w:val="1"/>
        </w:numPr>
        <w:suppressAutoHyphens/>
        <w:spacing w:line="360" w:lineRule="auto"/>
        <w:jc w:val="left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 xml:space="preserve">E – mail 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eastAsia="zh-CN"/>
        </w:rPr>
        <w:t>;</w:t>
      </w:r>
    </w:p>
    <w:p w:rsidR="00263859" w:rsidRPr="00263859" w:rsidRDefault="00263859" w:rsidP="00263859">
      <w:pPr>
        <w:numPr>
          <w:ilvl w:val="0"/>
          <w:numId w:val="1"/>
        </w:numPr>
        <w:suppressAutoHyphens/>
        <w:spacing w:line="360" w:lineRule="auto"/>
        <w:jc w:val="left"/>
        <w:rPr>
          <w:rFonts w:ascii="Times New Roman" w:eastAsia="Times New Roman" w:hAnsi="Times New Roman"/>
          <w:sz w:val="20"/>
          <w:szCs w:val="20"/>
          <w:lang w:eastAsia="zh-CN"/>
        </w:rPr>
      </w:pPr>
      <w:r w:rsidRPr="00263859">
        <w:rPr>
          <w:rFonts w:ascii="Times New Roman" w:eastAsia="Times New Roman" w:hAnsi="Times New Roman"/>
          <w:sz w:val="23"/>
          <w:szCs w:val="23"/>
          <w:lang w:eastAsia="zh-CN"/>
        </w:rPr>
        <w:t xml:space="preserve">Indirizzo PEC: 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:rsidR="00263859" w:rsidRPr="00263859" w:rsidRDefault="00263859" w:rsidP="00263859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C6864" w:rsidRDefault="00263859" w:rsidP="00263859">
      <w:r w:rsidRPr="00263859">
        <w:rPr>
          <w:rFonts w:ascii="Times New Roman" w:eastAsia="Times New Roman" w:hAnsi="Times New Roman"/>
          <w:sz w:val="22"/>
          <w:lang w:eastAsia="zh-CN"/>
        </w:rPr>
        <w:t>Luogo e data,</w:t>
      </w:r>
      <w:r>
        <w:rPr>
          <w:rFonts w:ascii="Times New Roman" w:eastAsia="Times New Roman" w:hAnsi="Times New Roman"/>
          <w:sz w:val="22"/>
          <w:lang w:eastAsia="zh-CN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3"/>
          <w:szCs w:val="23"/>
          <w:lang w:eastAsia="zh-CN"/>
        </w:rPr>
        <w:instrText xml:space="preserve"> FORMTEXT </w:instrText>
      </w:r>
      <w:r>
        <w:rPr>
          <w:rFonts w:ascii="Times New Roman" w:eastAsia="Times New Roman" w:hAnsi="Times New Roman"/>
          <w:sz w:val="23"/>
          <w:szCs w:val="23"/>
          <w:lang w:eastAsia="zh-CN"/>
        </w:rPr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separate"/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 xml:space="preserve">                        </w:t>
      </w:r>
      <w:r>
        <w:rPr>
          <w:rFonts w:ascii="Times New Roman" w:eastAsia="Times New Roman" w:hAnsi="Times New Roman"/>
          <w:noProof/>
          <w:sz w:val="23"/>
          <w:szCs w:val="23"/>
          <w:lang w:eastAsia="zh-CN"/>
        </w:rPr>
        <w:t> </w:t>
      </w:r>
      <w:r>
        <w:rPr>
          <w:rFonts w:ascii="Times New Roman" w:eastAsia="Times New Roman" w:hAnsi="Times New Roman"/>
          <w:sz w:val="23"/>
          <w:szCs w:val="23"/>
          <w:lang w:eastAsia="zh-CN"/>
        </w:rPr>
        <w:fldChar w:fldCharType="end"/>
      </w:r>
      <w:r w:rsidRPr="00263859">
        <w:rPr>
          <w:rFonts w:ascii="Times New Roman" w:eastAsia="Times New Roman" w:hAnsi="Times New Roman"/>
          <w:sz w:val="22"/>
          <w:lang w:eastAsia="zh-CN"/>
        </w:rPr>
        <w:t xml:space="preserve"> </w:t>
      </w:r>
    </w:p>
    <w:sectPr w:rsidR="00BC6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soRmPFiRgwyJt7byloU23sXNFSAXOSyui9QCQaumzq3FAL2n70DcHTHxCckHQI5SHAVpG3XRa278mp92OD97nA==" w:salt="I0xFqcNl2+MHFs+OHg6Dk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9"/>
    <w:rsid w:val="00137C6E"/>
    <w:rsid w:val="001A60D1"/>
    <w:rsid w:val="00263859"/>
    <w:rsid w:val="007B59B4"/>
    <w:rsid w:val="00935938"/>
    <w:rsid w:val="00BC6864"/>
    <w:rsid w:val="00C36DC5"/>
    <w:rsid w:val="00F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96BC"/>
  <w15:chartTrackingRefBased/>
  <w15:docId w15:val="{79FE9479-3A75-4244-B1C1-500CAD8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0568E"/>
    <w:pPr>
      <w:spacing w:after="0" w:line="240" w:lineRule="auto"/>
      <w:jc w:val="both"/>
    </w:pPr>
    <w:rPr>
      <w:rFonts w:ascii="Garamond" w:hAnsi="Garamond" w:cs="Times New Roman"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Tesco</dc:creator>
  <cp:keywords/>
  <dc:description/>
  <cp:lastModifiedBy>Elisa Tesco</cp:lastModifiedBy>
  <cp:revision>1</cp:revision>
  <dcterms:created xsi:type="dcterms:W3CDTF">2025-05-15T08:58:00Z</dcterms:created>
  <dcterms:modified xsi:type="dcterms:W3CDTF">2025-05-15T09:11:00Z</dcterms:modified>
</cp:coreProperties>
</file>